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9F" w:rsidRDefault="0013599F"/>
    <w:p w:rsidR="004C4FA8" w:rsidRDefault="004C4FA8"/>
    <w:p w:rsidR="004C4FA8" w:rsidRDefault="004C4FA8"/>
    <w:p w:rsidR="004C4FA8" w:rsidRDefault="004C4FA8" w:rsidP="004C4FA8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4C4FA8" w:rsidRDefault="004C4FA8"/>
    <w:p w:rsidR="008F54D4" w:rsidRDefault="008F54D4" w:rsidP="008F54D4">
      <w:pPr>
        <w:pStyle w:val="Style8"/>
        <w:widowControl/>
        <w:ind w:left="2587"/>
        <w:jc w:val="left"/>
        <w:rPr>
          <w:rStyle w:val="FontStyle68"/>
          <w:sz w:val="32"/>
          <w:szCs w:val="32"/>
        </w:rPr>
      </w:pPr>
      <w:r>
        <w:rPr>
          <w:rStyle w:val="FontStyle68"/>
          <w:sz w:val="32"/>
          <w:szCs w:val="32"/>
        </w:rPr>
        <w:t xml:space="preserve">              </w:t>
      </w:r>
      <w:r w:rsidRPr="008F54D4">
        <w:rPr>
          <w:rStyle w:val="FontStyle68"/>
          <w:sz w:val="32"/>
          <w:szCs w:val="32"/>
        </w:rPr>
        <w:t xml:space="preserve">       Ugoda</w:t>
      </w:r>
    </w:p>
    <w:p w:rsidR="008F54D4" w:rsidRPr="008F54D4" w:rsidRDefault="008F54D4" w:rsidP="008F54D4">
      <w:pPr>
        <w:pStyle w:val="Style8"/>
        <w:widowControl/>
        <w:ind w:left="2587"/>
        <w:jc w:val="left"/>
        <w:rPr>
          <w:rStyle w:val="FontStyle68"/>
          <w:sz w:val="32"/>
          <w:szCs w:val="32"/>
        </w:rPr>
      </w:pPr>
    </w:p>
    <w:p w:rsidR="008F54D4" w:rsidRDefault="008F54D4" w:rsidP="008F54D4">
      <w:pPr>
        <w:pStyle w:val="Style9"/>
        <w:widowControl/>
        <w:tabs>
          <w:tab w:val="left" w:leader="dot" w:pos="2866"/>
          <w:tab w:val="left" w:leader="dot" w:pos="6221"/>
        </w:tabs>
        <w:spacing w:before="149" w:line="240" w:lineRule="auto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  <w:t>……………………….w</w:t>
      </w:r>
      <w:r>
        <w:rPr>
          <w:rStyle w:val="FontStyle66"/>
        </w:rPr>
        <w:tab/>
        <w:t>……………………………………</w:t>
      </w:r>
    </w:p>
    <w:p w:rsidR="008F54D4" w:rsidRDefault="008F54D4" w:rsidP="008F54D4">
      <w:pPr>
        <w:pStyle w:val="Style9"/>
        <w:widowControl/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>pomiędzy</w:t>
      </w:r>
    </w:p>
    <w:p w:rsidR="008F54D4" w:rsidRDefault="008F54D4" w:rsidP="008F54D4">
      <w:pPr>
        <w:pStyle w:val="Style9"/>
        <w:widowControl/>
        <w:tabs>
          <w:tab w:val="left" w:leader="dot" w:pos="2510"/>
          <w:tab w:val="left" w:leader="dot" w:pos="6211"/>
        </w:tabs>
        <w:spacing w:line="254" w:lineRule="exact"/>
        <w:rPr>
          <w:rStyle w:val="FontStyle66"/>
        </w:rPr>
      </w:pPr>
      <w:r>
        <w:rPr>
          <w:rStyle w:val="FontStyle66"/>
        </w:rPr>
        <w:tab/>
        <w:t>……………………zamieszkałym w</w:t>
      </w:r>
      <w:r>
        <w:rPr>
          <w:rStyle w:val="FontStyle66"/>
        </w:rPr>
        <w:tab/>
        <w:t>……………………………………</w:t>
      </w:r>
    </w:p>
    <w:p w:rsidR="008F54D4" w:rsidRDefault="008F54D4" w:rsidP="008F54D4">
      <w:pPr>
        <w:pStyle w:val="Style9"/>
        <w:widowControl/>
        <w:tabs>
          <w:tab w:val="left" w:leader="dot" w:pos="1973"/>
          <w:tab w:val="left" w:leader="dot" w:pos="6221"/>
        </w:tabs>
        <w:spacing w:line="254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 xml:space="preserve">…………………………, 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>. osób</w:t>
      </w:r>
      <w:r>
        <w:rPr>
          <w:rStyle w:val="FontStyle66"/>
        </w:rPr>
        <w:tab/>
        <w:t>…………………………………...</w:t>
      </w:r>
    </w:p>
    <w:p w:rsidR="008F54D4" w:rsidRDefault="008F54D4" w:rsidP="008F54D4">
      <w:pPr>
        <w:pStyle w:val="Style9"/>
        <w:widowControl/>
        <w:spacing w:line="254" w:lineRule="exact"/>
        <w:ind w:right="3379"/>
        <w:jc w:val="left"/>
        <w:rPr>
          <w:rStyle w:val="FontStyle66"/>
        </w:rPr>
      </w:pPr>
      <w:r>
        <w:rPr>
          <w:rStyle w:val="FontStyle66"/>
        </w:rPr>
        <w:t xml:space="preserve">zwanym dalej „Wierzycielem" </w:t>
      </w:r>
    </w:p>
    <w:p w:rsidR="008F54D4" w:rsidRDefault="008F54D4" w:rsidP="008F54D4">
      <w:pPr>
        <w:pStyle w:val="Style9"/>
        <w:widowControl/>
        <w:spacing w:line="254" w:lineRule="exact"/>
        <w:ind w:right="3379"/>
        <w:jc w:val="left"/>
        <w:rPr>
          <w:rStyle w:val="FontStyle66"/>
        </w:rPr>
      </w:pPr>
      <w:r>
        <w:rPr>
          <w:rStyle w:val="FontStyle66"/>
        </w:rPr>
        <w:t>a</w:t>
      </w:r>
    </w:p>
    <w:p w:rsidR="008F54D4" w:rsidRDefault="008F54D4" w:rsidP="008F54D4">
      <w:pPr>
        <w:pStyle w:val="Style9"/>
        <w:widowControl/>
        <w:tabs>
          <w:tab w:val="left" w:leader="dot" w:pos="2510"/>
          <w:tab w:val="left" w:leader="dot" w:pos="6211"/>
        </w:tabs>
        <w:spacing w:line="254" w:lineRule="exact"/>
        <w:rPr>
          <w:rStyle w:val="FontStyle66"/>
        </w:rPr>
      </w:pPr>
      <w:r>
        <w:rPr>
          <w:rStyle w:val="FontStyle66"/>
        </w:rPr>
        <w:tab/>
        <w:t>……………………zamieszkałym w</w:t>
      </w:r>
      <w:r>
        <w:rPr>
          <w:rStyle w:val="FontStyle66"/>
        </w:rPr>
        <w:tab/>
        <w:t>……………………………………</w:t>
      </w:r>
    </w:p>
    <w:p w:rsidR="008F54D4" w:rsidRDefault="008F54D4" w:rsidP="008F54D4">
      <w:pPr>
        <w:pStyle w:val="Style9"/>
        <w:widowControl/>
        <w:tabs>
          <w:tab w:val="left" w:leader="dot" w:pos="1973"/>
          <w:tab w:val="left" w:leader="dot" w:pos="6221"/>
        </w:tabs>
        <w:spacing w:line="254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 xml:space="preserve">…………………………, 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>. osób</w:t>
      </w:r>
      <w:r>
        <w:rPr>
          <w:rStyle w:val="FontStyle66"/>
        </w:rPr>
        <w:tab/>
        <w:t>…………………………………..</w:t>
      </w:r>
    </w:p>
    <w:p w:rsidR="008F54D4" w:rsidRDefault="008F54D4" w:rsidP="008F54D4">
      <w:pPr>
        <w:pStyle w:val="Style9"/>
        <w:widowControl/>
        <w:spacing w:line="254" w:lineRule="exact"/>
        <w:jc w:val="left"/>
        <w:rPr>
          <w:rStyle w:val="FontStyle66"/>
        </w:rPr>
      </w:pPr>
      <w:r>
        <w:rPr>
          <w:rStyle w:val="FontStyle66"/>
        </w:rPr>
        <w:t>zwanym dalej „Dłużnikiem".</w:t>
      </w:r>
    </w:p>
    <w:p w:rsidR="008F54D4" w:rsidRDefault="008F54D4" w:rsidP="008F54D4">
      <w:pPr>
        <w:pStyle w:val="Style8"/>
        <w:widowControl/>
        <w:spacing w:line="240" w:lineRule="exact"/>
        <w:ind w:right="72"/>
        <w:rPr>
          <w:sz w:val="20"/>
          <w:szCs w:val="20"/>
        </w:rPr>
      </w:pPr>
    </w:p>
    <w:p w:rsidR="008F54D4" w:rsidRDefault="004C4FA8" w:rsidP="008F54D4">
      <w:pPr>
        <w:pStyle w:val="Style8"/>
        <w:widowControl/>
        <w:spacing w:before="5"/>
        <w:ind w:right="72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</w:t>
      </w:r>
      <w:r w:rsidR="008F54D4">
        <w:rPr>
          <w:rStyle w:val="FontStyle68"/>
          <w:spacing w:val="30"/>
        </w:rPr>
        <w:t>§1.</w:t>
      </w:r>
    </w:p>
    <w:p w:rsidR="008F54D4" w:rsidRDefault="008F54D4" w:rsidP="008F54D4">
      <w:pPr>
        <w:pStyle w:val="Style9"/>
        <w:widowControl/>
        <w:tabs>
          <w:tab w:val="left" w:leader="dot" w:pos="5083"/>
        </w:tabs>
        <w:spacing w:before="168" w:line="259" w:lineRule="exact"/>
        <w:rPr>
          <w:rStyle w:val="FontStyle66"/>
        </w:rPr>
      </w:pPr>
      <w:r>
        <w:rPr>
          <w:rStyle w:val="FontStyle66"/>
        </w:rPr>
        <w:t>Strony zgodnie oświadczają, iż Dłużnik winien jest Wierzycielowi</w:t>
      </w:r>
      <w:r>
        <w:rPr>
          <w:rStyle w:val="FontStyle66"/>
        </w:rPr>
        <w:br/>
        <w:t>z tytułu łączącej strony umowy sprzedaży z dnia</w:t>
      </w:r>
      <w:r>
        <w:rPr>
          <w:rStyle w:val="FontStyle66"/>
        </w:rPr>
        <w:tab/>
      </w:r>
      <w:r w:rsidR="004C4FA8">
        <w:rPr>
          <w:rStyle w:val="FontStyle66"/>
        </w:rPr>
        <w:t>…………………………………………………..</w:t>
      </w:r>
      <w:r>
        <w:rPr>
          <w:rStyle w:val="FontStyle66"/>
        </w:rPr>
        <w:t>:</w:t>
      </w:r>
    </w:p>
    <w:p w:rsidR="008F54D4" w:rsidRDefault="008F54D4" w:rsidP="008F54D4">
      <w:pPr>
        <w:pStyle w:val="Style6"/>
        <w:widowControl/>
        <w:numPr>
          <w:ilvl w:val="0"/>
          <w:numId w:val="1"/>
        </w:numPr>
        <w:tabs>
          <w:tab w:val="left" w:pos="240"/>
          <w:tab w:val="left" w:leader="dot" w:pos="2093"/>
          <w:tab w:val="left" w:leader="dot" w:pos="4512"/>
        </w:tabs>
        <w:spacing w:before="58" w:line="269" w:lineRule="exact"/>
        <w:rPr>
          <w:rStyle w:val="FontStyle66"/>
        </w:rPr>
      </w:pPr>
      <w:r>
        <w:rPr>
          <w:rStyle w:val="FontStyle66"/>
        </w:rPr>
        <w:t>kwotę</w:t>
      </w:r>
      <w:r>
        <w:rPr>
          <w:rStyle w:val="FontStyle66"/>
        </w:rPr>
        <w:tab/>
        <w:t xml:space="preserve">zł (słownie: </w:t>
      </w:r>
      <w:r>
        <w:rPr>
          <w:rStyle w:val="FontStyle66"/>
        </w:rPr>
        <w:tab/>
        <w:t>………………………..) z tytułu zadłużenia głównego,</w:t>
      </w:r>
    </w:p>
    <w:p w:rsidR="008F54D4" w:rsidRDefault="008F54D4" w:rsidP="008F54D4">
      <w:pPr>
        <w:pStyle w:val="Style6"/>
        <w:widowControl/>
        <w:numPr>
          <w:ilvl w:val="0"/>
          <w:numId w:val="1"/>
        </w:numPr>
        <w:tabs>
          <w:tab w:val="left" w:pos="240"/>
          <w:tab w:val="left" w:leader="dot" w:pos="2083"/>
          <w:tab w:val="left" w:leader="dot" w:pos="4546"/>
        </w:tabs>
        <w:spacing w:before="86" w:line="240" w:lineRule="auto"/>
        <w:jc w:val="left"/>
        <w:rPr>
          <w:rStyle w:val="FontStyle66"/>
        </w:rPr>
      </w:pPr>
      <w:r>
        <w:rPr>
          <w:rStyle w:val="FontStyle66"/>
        </w:rPr>
        <w:t>kwotę</w:t>
      </w:r>
      <w:r>
        <w:rPr>
          <w:rStyle w:val="FontStyle66"/>
        </w:rPr>
        <w:tab/>
        <w:t>zł (słownie:</w:t>
      </w:r>
      <w:r>
        <w:rPr>
          <w:rStyle w:val="FontStyle66"/>
        </w:rPr>
        <w:tab/>
        <w:t>……………………………………….) z tytułu odsetek.</w:t>
      </w:r>
    </w:p>
    <w:p w:rsidR="008F54D4" w:rsidRDefault="008F54D4" w:rsidP="008F54D4">
      <w:pPr>
        <w:pStyle w:val="Style8"/>
        <w:widowControl/>
        <w:spacing w:line="240" w:lineRule="exact"/>
        <w:ind w:right="58"/>
        <w:rPr>
          <w:sz w:val="20"/>
          <w:szCs w:val="20"/>
        </w:rPr>
      </w:pPr>
    </w:p>
    <w:p w:rsidR="008F54D4" w:rsidRDefault="004C4FA8" w:rsidP="008F54D4">
      <w:pPr>
        <w:pStyle w:val="Style8"/>
        <w:widowControl/>
        <w:spacing w:before="14"/>
        <w:ind w:right="58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</w:t>
      </w:r>
      <w:r w:rsidR="008F54D4">
        <w:rPr>
          <w:rStyle w:val="FontStyle68"/>
          <w:spacing w:val="30"/>
        </w:rPr>
        <w:t>§2.</w:t>
      </w:r>
    </w:p>
    <w:p w:rsidR="008F54D4" w:rsidRDefault="008F54D4" w:rsidP="004C4FA8">
      <w:pPr>
        <w:pStyle w:val="Style9"/>
        <w:widowControl/>
        <w:tabs>
          <w:tab w:val="left" w:leader="dot" w:pos="4805"/>
          <w:tab w:val="left" w:pos="4944"/>
        </w:tabs>
        <w:spacing w:before="125" w:line="240" w:lineRule="auto"/>
        <w:rPr>
          <w:rStyle w:val="FontStyle66"/>
        </w:rPr>
      </w:pPr>
      <w:r>
        <w:rPr>
          <w:rStyle w:val="FontStyle66"/>
        </w:rPr>
        <w:t xml:space="preserve">Dłużnik zwróci Wierzycielowi kwotę </w:t>
      </w:r>
      <w:r>
        <w:rPr>
          <w:rStyle w:val="FontStyle66"/>
        </w:rPr>
        <w:tab/>
      </w:r>
      <w:r>
        <w:rPr>
          <w:rStyle w:val="FontStyle66"/>
        </w:rPr>
        <w:tab/>
        <w:t>zł w czterech</w:t>
      </w:r>
      <w:r w:rsidR="004C4FA8">
        <w:rPr>
          <w:rStyle w:val="FontStyle66"/>
        </w:rPr>
        <w:t xml:space="preserve"> </w:t>
      </w:r>
      <w:r>
        <w:rPr>
          <w:rStyle w:val="FontStyle66"/>
        </w:rPr>
        <w:t>równych ratach w terminach:</w:t>
      </w:r>
    </w:p>
    <w:p w:rsidR="008F54D4" w:rsidRDefault="008F54D4" w:rsidP="008F54D4">
      <w:pPr>
        <w:pStyle w:val="Style6"/>
        <w:widowControl/>
        <w:numPr>
          <w:ilvl w:val="0"/>
          <w:numId w:val="2"/>
        </w:numPr>
        <w:tabs>
          <w:tab w:val="left" w:pos="245"/>
          <w:tab w:val="left" w:leader="dot" w:pos="2443"/>
        </w:tabs>
        <w:spacing w:before="5" w:line="346" w:lineRule="exact"/>
        <w:jc w:val="left"/>
        <w:rPr>
          <w:rStyle w:val="FontStyle66"/>
        </w:rPr>
      </w:pPr>
      <w:r>
        <w:rPr>
          <w:rStyle w:val="FontStyle66"/>
        </w:rPr>
        <w:t>I rata do</w:t>
      </w:r>
      <w:r>
        <w:rPr>
          <w:rStyle w:val="FontStyle66"/>
        </w:rPr>
        <w:tab/>
      </w:r>
      <w:r w:rsidR="004C4FA8">
        <w:rPr>
          <w:rStyle w:val="FontStyle66"/>
        </w:rPr>
        <w:t>………………………………………………………………………………………</w:t>
      </w:r>
    </w:p>
    <w:p w:rsidR="008F54D4" w:rsidRDefault="008F54D4" w:rsidP="008F54D4">
      <w:pPr>
        <w:pStyle w:val="Style6"/>
        <w:widowControl/>
        <w:numPr>
          <w:ilvl w:val="0"/>
          <w:numId w:val="2"/>
        </w:numPr>
        <w:tabs>
          <w:tab w:val="left" w:pos="245"/>
          <w:tab w:val="left" w:leader="dot" w:pos="2405"/>
        </w:tabs>
        <w:spacing w:line="346" w:lineRule="exact"/>
        <w:jc w:val="left"/>
        <w:rPr>
          <w:rStyle w:val="FontStyle66"/>
        </w:rPr>
      </w:pPr>
      <w:r>
        <w:rPr>
          <w:rStyle w:val="FontStyle66"/>
        </w:rPr>
        <w:t>II rata do</w:t>
      </w:r>
      <w:r>
        <w:rPr>
          <w:rStyle w:val="FontStyle66"/>
        </w:rPr>
        <w:tab/>
      </w:r>
      <w:r w:rsidR="004C4FA8">
        <w:rPr>
          <w:rStyle w:val="FontStyle66"/>
        </w:rPr>
        <w:t>……………………………………………………………………………………….</w:t>
      </w:r>
    </w:p>
    <w:p w:rsidR="008F54D4" w:rsidRDefault="008F54D4" w:rsidP="008F54D4">
      <w:pPr>
        <w:pStyle w:val="Style6"/>
        <w:widowControl/>
        <w:numPr>
          <w:ilvl w:val="0"/>
          <w:numId w:val="2"/>
        </w:numPr>
        <w:tabs>
          <w:tab w:val="left" w:pos="245"/>
          <w:tab w:val="left" w:leader="dot" w:pos="2371"/>
        </w:tabs>
        <w:spacing w:line="346" w:lineRule="exact"/>
        <w:jc w:val="left"/>
        <w:rPr>
          <w:rStyle w:val="FontStyle66"/>
        </w:rPr>
      </w:pPr>
      <w:r>
        <w:rPr>
          <w:rStyle w:val="FontStyle66"/>
        </w:rPr>
        <w:t>III rata do</w:t>
      </w:r>
      <w:r>
        <w:rPr>
          <w:rStyle w:val="FontStyle66"/>
        </w:rPr>
        <w:tab/>
      </w:r>
      <w:r w:rsidR="004C4FA8">
        <w:rPr>
          <w:rStyle w:val="FontStyle66"/>
        </w:rPr>
        <w:t>……………………………………………………………………………………….</w:t>
      </w:r>
    </w:p>
    <w:p w:rsidR="008F54D4" w:rsidRDefault="008F54D4" w:rsidP="008F54D4">
      <w:pPr>
        <w:pStyle w:val="Style6"/>
        <w:widowControl/>
        <w:numPr>
          <w:ilvl w:val="0"/>
          <w:numId w:val="2"/>
        </w:numPr>
        <w:tabs>
          <w:tab w:val="left" w:pos="245"/>
          <w:tab w:val="left" w:leader="dot" w:pos="2386"/>
        </w:tabs>
        <w:spacing w:line="346" w:lineRule="exact"/>
        <w:jc w:val="left"/>
        <w:rPr>
          <w:rStyle w:val="FontStyle66"/>
        </w:rPr>
      </w:pPr>
      <w:r>
        <w:rPr>
          <w:rStyle w:val="FontStyle66"/>
        </w:rPr>
        <w:t>IV rata do</w:t>
      </w:r>
      <w:r>
        <w:rPr>
          <w:rStyle w:val="FontStyle66"/>
        </w:rPr>
        <w:tab/>
      </w:r>
      <w:r w:rsidR="004C4FA8">
        <w:rPr>
          <w:rStyle w:val="FontStyle66"/>
        </w:rPr>
        <w:t>……………………………………………………………………………………….</w:t>
      </w:r>
    </w:p>
    <w:p w:rsidR="008F54D4" w:rsidRPr="008F54D4" w:rsidRDefault="004C4FA8" w:rsidP="008F54D4">
      <w:pPr>
        <w:pStyle w:val="Style19"/>
        <w:widowControl/>
        <w:spacing w:before="226"/>
        <w:ind w:right="34"/>
        <w:jc w:val="center"/>
        <w:rPr>
          <w:rStyle w:val="FontStyle66"/>
          <w:b/>
        </w:rPr>
      </w:pPr>
      <w:r>
        <w:rPr>
          <w:rStyle w:val="FontStyle66"/>
          <w:b/>
        </w:rPr>
        <w:t xml:space="preserve">       </w:t>
      </w:r>
      <w:r w:rsidR="008F54D4" w:rsidRPr="008F54D4">
        <w:rPr>
          <w:rStyle w:val="FontStyle66"/>
          <w:b/>
        </w:rPr>
        <w:t>§3.</w:t>
      </w:r>
    </w:p>
    <w:p w:rsidR="008F54D4" w:rsidRDefault="008F54D4" w:rsidP="008F54D4">
      <w:pPr>
        <w:pStyle w:val="Style18"/>
        <w:widowControl/>
        <w:numPr>
          <w:ilvl w:val="0"/>
          <w:numId w:val="3"/>
        </w:numPr>
        <w:tabs>
          <w:tab w:val="left" w:pos="274"/>
        </w:tabs>
        <w:spacing w:before="168"/>
        <w:ind w:left="274"/>
        <w:rPr>
          <w:rStyle w:val="FontStyle66"/>
        </w:rPr>
      </w:pPr>
      <w:r>
        <w:rPr>
          <w:rStyle w:val="FontStyle66"/>
        </w:rPr>
        <w:t>Wierzyciel oświadcza, iż spłata kwoty wymienionej w § 2 stanowi wykonanie przez Dłużnika umowy sprzedaży o której mowa w § 1.</w:t>
      </w:r>
    </w:p>
    <w:p w:rsidR="008F54D4" w:rsidRDefault="008F54D4" w:rsidP="008F54D4">
      <w:pPr>
        <w:pStyle w:val="Style18"/>
        <w:widowControl/>
        <w:numPr>
          <w:ilvl w:val="0"/>
          <w:numId w:val="3"/>
        </w:numPr>
        <w:tabs>
          <w:tab w:val="left" w:pos="274"/>
        </w:tabs>
        <w:spacing w:before="168"/>
        <w:ind w:left="274"/>
        <w:rPr>
          <w:rStyle w:val="FontStyle66"/>
        </w:rPr>
      </w:pPr>
      <w:r>
        <w:rPr>
          <w:rStyle w:val="FontStyle66"/>
        </w:rPr>
        <w:t>Wierzyciel nie będzie żądał od Dłużnika spłaty odsetek wymie</w:t>
      </w:r>
      <w:r>
        <w:rPr>
          <w:rStyle w:val="FontStyle66"/>
        </w:rPr>
        <w:softHyphen/>
        <w:t xml:space="preserve">nionych w §1 </w:t>
      </w:r>
      <w:proofErr w:type="spellStart"/>
      <w:r>
        <w:rPr>
          <w:rStyle w:val="FontStyle66"/>
        </w:rPr>
        <w:t>pkt</w:t>
      </w:r>
      <w:proofErr w:type="spellEnd"/>
      <w:r>
        <w:rPr>
          <w:rStyle w:val="FontStyle66"/>
        </w:rPr>
        <w:t xml:space="preserve"> 2, ani wnosił innych roszczeń z tytułu umowy sprzedaży, o której mowa w </w:t>
      </w:r>
      <w:r w:rsidRPr="008F54D4">
        <w:rPr>
          <w:rStyle w:val="FontStyle68"/>
          <w:b w:val="0"/>
          <w:spacing w:val="30"/>
        </w:rPr>
        <w:t>§1, z zastrzeżeniem §4</w:t>
      </w:r>
    </w:p>
    <w:p w:rsidR="008F54D4" w:rsidRDefault="004C4FA8" w:rsidP="008F54D4">
      <w:pPr>
        <w:pStyle w:val="Style8"/>
        <w:widowControl/>
        <w:spacing w:before="38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</w:t>
      </w:r>
      <w:r w:rsidR="008F54D4">
        <w:rPr>
          <w:rStyle w:val="FontStyle68"/>
          <w:spacing w:val="30"/>
        </w:rPr>
        <w:t>§4.</w:t>
      </w:r>
    </w:p>
    <w:p w:rsidR="008F54D4" w:rsidRDefault="008F54D4" w:rsidP="008F54D4">
      <w:pPr>
        <w:pStyle w:val="Style9"/>
        <w:widowControl/>
        <w:spacing w:before="216" w:line="235" w:lineRule="exact"/>
        <w:rPr>
          <w:rStyle w:val="FontStyle66"/>
        </w:rPr>
      </w:pPr>
      <w:r>
        <w:rPr>
          <w:rStyle w:val="FontStyle66"/>
        </w:rPr>
        <w:t>W przypadku opóźnienia lub zwłoki w zapłacie kolejnej raty Wierzy</w:t>
      </w:r>
      <w:r>
        <w:rPr>
          <w:rStyle w:val="FontStyle66"/>
        </w:rPr>
        <w:softHyphen/>
        <w:t>ciel może żądać natychmiastowej spłaty całej należności wraz z odset</w:t>
      </w:r>
      <w:r>
        <w:rPr>
          <w:rStyle w:val="FontStyle66"/>
        </w:rPr>
        <w:softHyphen/>
        <w:t>kami.</w:t>
      </w:r>
    </w:p>
    <w:p w:rsidR="008F54D4" w:rsidRDefault="008F54D4" w:rsidP="008F54D4">
      <w:pPr>
        <w:pStyle w:val="Style8"/>
        <w:widowControl/>
        <w:spacing w:line="240" w:lineRule="exact"/>
        <w:ind w:right="38"/>
        <w:rPr>
          <w:sz w:val="20"/>
          <w:szCs w:val="20"/>
        </w:rPr>
      </w:pPr>
    </w:p>
    <w:p w:rsidR="008F54D4" w:rsidRDefault="004C4FA8" w:rsidP="008F54D4">
      <w:pPr>
        <w:pStyle w:val="Style8"/>
        <w:widowControl/>
        <w:spacing w:before="14"/>
        <w:ind w:right="38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</w:t>
      </w:r>
      <w:r w:rsidR="008F54D4">
        <w:rPr>
          <w:rStyle w:val="FontStyle68"/>
          <w:spacing w:val="30"/>
        </w:rPr>
        <w:t>§5.</w:t>
      </w:r>
    </w:p>
    <w:p w:rsidR="008F54D4" w:rsidRDefault="008F54D4" w:rsidP="008F54D4">
      <w:pPr>
        <w:pStyle w:val="Style9"/>
        <w:widowControl/>
        <w:spacing w:before="211" w:line="202" w:lineRule="exact"/>
        <w:rPr>
          <w:rStyle w:val="FontStyle66"/>
        </w:rPr>
      </w:pPr>
      <w:r>
        <w:rPr>
          <w:rStyle w:val="FontStyle66"/>
        </w:rPr>
        <w:t>W sprawach nie uregulowanych umową mają zastosowanie przepisy Kodeksu cywilnego.</w:t>
      </w:r>
    </w:p>
    <w:p w:rsidR="004C4FA8" w:rsidRDefault="004C4FA8" w:rsidP="008F54D4">
      <w:pPr>
        <w:pStyle w:val="Style9"/>
        <w:widowControl/>
        <w:spacing w:before="211" w:line="202" w:lineRule="exact"/>
        <w:rPr>
          <w:rStyle w:val="FontStyle66"/>
        </w:rPr>
      </w:pPr>
    </w:p>
    <w:p w:rsidR="004C4FA8" w:rsidRDefault="004C4FA8" w:rsidP="008F54D4">
      <w:pPr>
        <w:pStyle w:val="Style9"/>
        <w:widowControl/>
        <w:spacing w:before="211" w:line="202" w:lineRule="exact"/>
        <w:rPr>
          <w:rStyle w:val="FontStyle66"/>
        </w:rPr>
      </w:pPr>
    </w:p>
    <w:p w:rsidR="004C4FA8" w:rsidRDefault="004C4FA8" w:rsidP="008F54D4">
      <w:pPr>
        <w:pStyle w:val="Style9"/>
        <w:widowControl/>
        <w:spacing w:before="211" w:line="202" w:lineRule="exact"/>
        <w:rPr>
          <w:rStyle w:val="FontStyle66"/>
        </w:rPr>
      </w:pPr>
    </w:p>
    <w:p w:rsidR="004C4FA8" w:rsidRDefault="004C4FA8" w:rsidP="008F54D4">
      <w:pPr>
        <w:pStyle w:val="Style9"/>
        <w:widowControl/>
        <w:spacing w:before="211" w:line="202" w:lineRule="exact"/>
        <w:rPr>
          <w:rStyle w:val="FontStyle66"/>
        </w:rPr>
      </w:pPr>
    </w:p>
    <w:p w:rsidR="004C4FA8" w:rsidRDefault="004C4FA8" w:rsidP="008F54D4">
      <w:pPr>
        <w:pStyle w:val="Style9"/>
        <w:widowControl/>
        <w:spacing w:before="211" w:line="202" w:lineRule="exact"/>
        <w:rPr>
          <w:rStyle w:val="FontStyle66"/>
        </w:rPr>
      </w:pPr>
    </w:p>
    <w:p w:rsidR="004C4FA8" w:rsidRDefault="004C4FA8" w:rsidP="008F54D4">
      <w:pPr>
        <w:pStyle w:val="Style9"/>
        <w:widowControl/>
        <w:spacing w:before="211" w:line="202" w:lineRule="exact"/>
        <w:rPr>
          <w:rStyle w:val="FontStyle66"/>
        </w:rPr>
      </w:pPr>
    </w:p>
    <w:p w:rsidR="008F54D4" w:rsidRDefault="008F54D4" w:rsidP="008F54D4">
      <w:pPr>
        <w:pStyle w:val="Style8"/>
        <w:widowControl/>
        <w:spacing w:line="240" w:lineRule="exact"/>
        <w:ind w:right="96"/>
        <w:rPr>
          <w:sz w:val="20"/>
          <w:szCs w:val="20"/>
        </w:rPr>
      </w:pPr>
    </w:p>
    <w:p w:rsidR="008F54D4" w:rsidRDefault="008F54D4" w:rsidP="008F54D4">
      <w:pPr>
        <w:pStyle w:val="Style8"/>
        <w:widowControl/>
        <w:spacing w:before="48"/>
        <w:ind w:right="96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</w:t>
      </w:r>
      <w:r w:rsidR="004C4FA8">
        <w:rPr>
          <w:rStyle w:val="FontStyle68"/>
          <w:spacing w:val="30"/>
        </w:rPr>
        <w:t xml:space="preserve">   </w:t>
      </w:r>
      <w:r>
        <w:rPr>
          <w:rStyle w:val="FontStyle68"/>
          <w:spacing w:val="30"/>
        </w:rPr>
        <w:t>§6.</w:t>
      </w:r>
    </w:p>
    <w:p w:rsidR="008F54D4" w:rsidRDefault="008F54D4" w:rsidP="008F54D4">
      <w:pPr>
        <w:pStyle w:val="Style9"/>
        <w:widowControl/>
        <w:spacing w:before="211" w:line="197" w:lineRule="exact"/>
        <w:ind w:right="62"/>
        <w:rPr>
          <w:rStyle w:val="FontStyle66"/>
        </w:rPr>
      </w:pPr>
      <w:r>
        <w:rPr>
          <w:rStyle w:val="FontStyle66"/>
        </w:rPr>
        <w:t>Ugodę sporządzono w dwóch jednobrzmiących egzemplarzach po jed</w:t>
      </w:r>
      <w:r>
        <w:rPr>
          <w:rStyle w:val="FontStyle66"/>
        </w:rPr>
        <w:softHyphen/>
        <w:t>nym dla każdej ze stron.</w:t>
      </w:r>
    </w:p>
    <w:p w:rsidR="008F54D4" w:rsidRDefault="008F54D4" w:rsidP="008F54D4">
      <w:pPr>
        <w:pStyle w:val="Style37"/>
        <w:widowControl/>
        <w:spacing w:line="240" w:lineRule="exact"/>
        <w:ind w:left="576"/>
        <w:rPr>
          <w:sz w:val="20"/>
          <w:szCs w:val="20"/>
        </w:rPr>
      </w:pPr>
    </w:p>
    <w:p w:rsidR="008F54D4" w:rsidRDefault="008F54D4" w:rsidP="008F54D4">
      <w:pPr>
        <w:pStyle w:val="Style37"/>
        <w:widowControl/>
        <w:spacing w:line="240" w:lineRule="exact"/>
        <w:ind w:left="576"/>
        <w:rPr>
          <w:sz w:val="20"/>
          <w:szCs w:val="20"/>
        </w:rPr>
      </w:pPr>
    </w:p>
    <w:p w:rsidR="008F54D4" w:rsidRDefault="008F54D4" w:rsidP="008F54D4">
      <w:pPr>
        <w:pStyle w:val="Style37"/>
        <w:widowControl/>
        <w:spacing w:before="130"/>
        <w:rPr>
          <w:rStyle w:val="FontStyle66"/>
        </w:rPr>
      </w:pPr>
      <w:r>
        <w:rPr>
          <w:rStyle w:val="FontStyle66"/>
        </w:rPr>
        <w:t xml:space="preserve">                      Wierzyciel                                                                                                        Dłużnik</w:t>
      </w:r>
    </w:p>
    <w:p w:rsidR="008F54D4" w:rsidRDefault="008F54D4" w:rsidP="008F54D4"/>
    <w:sectPr w:rsidR="008F54D4" w:rsidSect="0013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635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581995"/>
    <w:multiLevelType w:val="singleLevel"/>
    <w:tmpl w:val="1B6C613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BB629FE"/>
    <w:multiLevelType w:val="singleLevel"/>
    <w:tmpl w:val="849CFE6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8F54D4"/>
    <w:rsid w:val="0013599F"/>
    <w:rsid w:val="004C4FA8"/>
    <w:rsid w:val="008F54D4"/>
    <w:rsid w:val="009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8F54D4"/>
    <w:pPr>
      <w:spacing w:line="245" w:lineRule="exact"/>
      <w:jc w:val="both"/>
    </w:pPr>
  </w:style>
  <w:style w:type="paragraph" w:customStyle="1" w:styleId="Style8">
    <w:name w:val="Style8"/>
    <w:basedOn w:val="Normalny"/>
    <w:uiPriority w:val="99"/>
    <w:rsid w:val="008F54D4"/>
    <w:pPr>
      <w:jc w:val="center"/>
    </w:pPr>
  </w:style>
  <w:style w:type="paragraph" w:customStyle="1" w:styleId="Style9">
    <w:name w:val="Style9"/>
    <w:basedOn w:val="Normalny"/>
    <w:uiPriority w:val="99"/>
    <w:rsid w:val="008F54D4"/>
    <w:pPr>
      <w:spacing w:line="274" w:lineRule="exact"/>
      <w:jc w:val="both"/>
    </w:pPr>
  </w:style>
  <w:style w:type="paragraph" w:customStyle="1" w:styleId="Style18">
    <w:name w:val="Style18"/>
    <w:basedOn w:val="Normalny"/>
    <w:uiPriority w:val="99"/>
    <w:rsid w:val="008F54D4"/>
    <w:pPr>
      <w:spacing w:line="245" w:lineRule="exact"/>
      <w:ind w:hanging="274"/>
      <w:jc w:val="both"/>
    </w:pPr>
  </w:style>
  <w:style w:type="paragraph" w:customStyle="1" w:styleId="Style19">
    <w:name w:val="Style19"/>
    <w:basedOn w:val="Normalny"/>
    <w:uiPriority w:val="99"/>
    <w:rsid w:val="008F54D4"/>
  </w:style>
  <w:style w:type="character" w:customStyle="1" w:styleId="FontStyle66">
    <w:name w:val="Font Style66"/>
    <w:basedOn w:val="Domylnaczcionkaakapitu"/>
    <w:uiPriority w:val="99"/>
    <w:rsid w:val="008F54D4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8F54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Normalny"/>
    <w:uiPriority w:val="99"/>
    <w:rsid w:val="008F54D4"/>
    <w:pPr>
      <w:jc w:val="both"/>
    </w:pPr>
  </w:style>
  <w:style w:type="paragraph" w:styleId="Akapitzlist">
    <w:name w:val="List Paragraph"/>
    <w:basedOn w:val="Normalny"/>
    <w:uiPriority w:val="34"/>
    <w:qFormat/>
    <w:rsid w:val="008F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2012-04-06T09:31:00Z</dcterms:created>
  <dcterms:modified xsi:type="dcterms:W3CDTF">2012-04-08T18:19:00Z</dcterms:modified>
</cp:coreProperties>
</file>